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B899" w14:textId="1FAA0884" w:rsidR="00572AFB" w:rsidRPr="007038A7" w:rsidRDefault="00572AFB">
      <w:pPr>
        <w:rPr>
          <w:rFonts w:cstheme="minorHAnsi"/>
          <w:b/>
          <w:bCs/>
          <w:sz w:val="32"/>
          <w:szCs w:val="32"/>
        </w:rPr>
      </w:pPr>
      <w:r w:rsidRPr="007038A7">
        <w:rPr>
          <w:rFonts w:cstheme="minorHAnsi"/>
          <w:b/>
          <w:bCs/>
          <w:sz w:val="32"/>
          <w:szCs w:val="32"/>
        </w:rPr>
        <w:t>HANNEY HISTORY GROUP SUMMER WALKS PROGRAMME</w:t>
      </w:r>
    </w:p>
    <w:p w14:paraId="7A76A4B2" w14:textId="77777777" w:rsidR="00572AFB" w:rsidRPr="00C863D5" w:rsidRDefault="00572AFB">
      <w:pPr>
        <w:rPr>
          <w:rFonts w:cstheme="minorHAnsi"/>
        </w:rPr>
      </w:pPr>
    </w:p>
    <w:p w14:paraId="0E9532D9" w14:textId="5915708A" w:rsidR="0092795A" w:rsidRPr="00C863D5" w:rsidRDefault="0092795A">
      <w:pPr>
        <w:rPr>
          <w:rFonts w:cstheme="minorHAnsi"/>
        </w:rPr>
      </w:pPr>
      <w:r w:rsidRPr="00C863D5">
        <w:rPr>
          <w:rFonts w:cstheme="minorHAnsi"/>
        </w:rPr>
        <w:t>Dear Members and Friends,</w:t>
      </w:r>
    </w:p>
    <w:p w14:paraId="0386A7A9" w14:textId="370B9323" w:rsidR="00F830B0" w:rsidRPr="00C863D5" w:rsidRDefault="0092795A">
      <w:pPr>
        <w:rPr>
          <w:rFonts w:cstheme="minorHAnsi"/>
        </w:rPr>
      </w:pPr>
      <w:r w:rsidRPr="00C863D5">
        <w:rPr>
          <w:rFonts w:cstheme="minorHAnsi"/>
        </w:rPr>
        <w:t>Please find</w:t>
      </w:r>
      <w:r w:rsidR="00662C04" w:rsidRPr="00C863D5">
        <w:rPr>
          <w:rFonts w:cstheme="minorHAnsi"/>
        </w:rPr>
        <w:t xml:space="preserve"> below</w:t>
      </w:r>
      <w:r w:rsidRPr="00C863D5">
        <w:rPr>
          <w:rFonts w:cstheme="minorHAnsi"/>
        </w:rPr>
        <w:t xml:space="preserve"> </w:t>
      </w:r>
      <w:r w:rsidR="005977AC" w:rsidRPr="00C863D5">
        <w:rPr>
          <w:rFonts w:cstheme="minorHAnsi"/>
        </w:rPr>
        <w:t xml:space="preserve">the walks </w:t>
      </w:r>
      <w:r w:rsidRPr="00C863D5">
        <w:rPr>
          <w:rFonts w:cstheme="minorHAnsi"/>
        </w:rPr>
        <w:t xml:space="preserve"> programme organised by the group </w:t>
      </w:r>
      <w:r w:rsidR="003035A0" w:rsidRPr="00C863D5">
        <w:rPr>
          <w:rFonts w:cstheme="minorHAnsi"/>
        </w:rPr>
        <w:t xml:space="preserve">for </w:t>
      </w:r>
      <w:r w:rsidRPr="00C863D5">
        <w:rPr>
          <w:rFonts w:cstheme="minorHAnsi"/>
        </w:rPr>
        <w:t>the summer period</w:t>
      </w:r>
      <w:r w:rsidR="009E4EB7" w:rsidRPr="00C863D5">
        <w:rPr>
          <w:rFonts w:cstheme="minorHAnsi"/>
        </w:rPr>
        <w:t xml:space="preserve">. </w:t>
      </w:r>
      <w:r w:rsidR="00C863D5">
        <w:rPr>
          <w:rFonts w:cstheme="minorHAnsi"/>
        </w:rPr>
        <w:t xml:space="preserve"> </w:t>
      </w:r>
      <w:r w:rsidRPr="00C863D5">
        <w:rPr>
          <w:rFonts w:cstheme="minorHAnsi"/>
        </w:rPr>
        <w:t>The first of these is relatively soon so please book for that</w:t>
      </w:r>
      <w:r w:rsidR="002C6F51" w:rsidRPr="00C863D5">
        <w:rPr>
          <w:rFonts w:cstheme="minorHAnsi"/>
        </w:rPr>
        <w:t xml:space="preserve">, and ideally others, </w:t>
      </w:r>
      <w:r w:rsidRPr="00C863D5">
        <w:rPr>
          <w:rFonts w:cstheme="minorHAnsi"/>
        </w:rPr>
        <w:t xml:space="preserve"> as soon as possible</w:t>
      </w:r>
      <w:r w:rsidR="009E4EB7" w:rsidRPr="00C863D5">
        <w:rPr>
          <w:rFonts w:cstheme="minorHAnsi"/>
        </w:rPr>
        <w:t xml:space="preserve">. </w:t>
      </w:r>
      <w:r w:rsidR="00C863D5">
        <w:rPr>
          <w:rFonts w:cstheme="minorHAnsi"/>
        </w:rPr>
        <w:t xml:space="preserve"> </w:t>
      </w:r>
      <w:r w:rsidR="002C6F51" w:rsidRPr="00C863D5">
        <w:rPr>
          <w:rFonts w:cstheme="minorHAnsi"/>
        </w:rPr>
        <w:t>The guides we have chosen are all well recommended and we feel the topics will have wide appeal</w:t>
      </w:r>
      <w:r w:rsidR="009E4EB7" w:rsidRPr="00C863D5">
        <w:rPr>
          <w:rFonts w:cstheme="minorHAnsi"/>
        </w:rPr>
        <w:t xml:space="preserve">. </w:t>
      </w:r>
      <w:r w:rsidR="00C863D5">
        <w:rPr>
          <w:rFonts w:cstheme="minorHAnsi"/>
        </w:rPr>
        <w:t xml:space="preserve"> </w:t>
      </w:r>
      <w:r w:rsidR="00714C1B" w:rsidRPr="00C863D5">
        <w:rPr>
          <w:rFonts w:cstheme="minorHAnsi"/>
        </w:rPr>
        <w:t xml:space="preserve">All </w:t>
      </w:r>
      <w:r w:rsidR="002C6F51" w:rsidRPr="00C863D5">
        <w:rPr>
          <w:rFonts w:cstheme="minorHAnsi"/>
        </w:rPr>
        <w:t xml:space="preserve"> are being held </w:t>
      </w:r>
      <w:r w:rsidR="0029449A">
        <w:rPr>
          <w:rFonts w:cstheme="minorHAnsi"/>
        </w:rPr>
        <w:t xml:space="preserve">on Mondays </w:t>
      </w:r>
      <w:r w:rsidR="002C6F51" w:rsidRPr="00C863D5">
        <w:rPr>
          <w:rFonts w:cstheme="minorHAnsi"/>
        </w:rPr>
        <w:t>in the evening so should help those who still work</w:t>
      </w:r>
      <w:r w:rsidR="009E4EB7" w:rsidRPr="00C863D5">
        <w:rPr>
          <w:rFonts w:cstheme="minorHAnsi"/>
        </w:rPr>
        <w:t xml:space="preserve">. </w:t>
      </w:r>
      <w:r w:rsidR="00C863D5">
        <w:rPr>
          <w:rFonts w:cstheme="minorHAnsi"/>
        </w:rPr>
        <w:t xml:space="preserve"> </w:t>
      </w:r>
      <w:r w:rsidR="00572AFB" w:rsidRPr="00C863D5">
        <w:rPr>
          <w:rFonts w:cstheme="minorHAnsi"/>
        </w:rPr>
        <w:t xml:space="preserve">All offer easy walking and do not exceed 2 miles @ 1 mph. </w:t>
      </w:r>
      <w:r w:rsidR="00D01E96" w:rsidRPr="00C863D5">
        <w:rPr>
          <w:rFonts w:cstheme="minorHAnsi"/>
        </w:rPr>
        <w:t>We have maintained last year’s fee of £10</w:t>
      </w:r>
      <w:r w:rsidR="003035A0" w:rsidRPr="00C863D5">
        <w:rPr>
          <w:rFonts w:cstheme="minorHAnsi"/>
        </w:rPr>
        <w:t xml:space="preserve"> each</w:t>
      </w:r>
      <w:r w:rsidR="00D01E96" w:rsidRPr="00C863D5">
        <w:rPr>
          <w:rFonts w:cstheme="minorHAnsi"/>
        </w:rPr>
        <w:t xml:space="preserve"> for </w:t>
      </w:r>
      <w:r w:rsidR="00F13165" w:rsidRPr="00C863D5">
        <w:rPr>
          <w:rFonts w:cstheme="minorHAnsi"/>
        </w:rPr>
        <w:t xml:space="preserve">all three </w:t>
      </w:r>
      <w:r w:rsidR="00D01E96" w:rsidRPr="00C863D5">
        <w:rPr>
          <w:rFonts w:cstheme="minorHAnsi"/>
        </w:rPr>
        <w:t xml:space="preserve">events </w:t>
      </w:r>
      <w:r w:rsidR="00F13165" w:rsidRPr="00C863D5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106"/>
        <w:gridCol w:w="1270"/>
        <w:gridCol w:w="1109"/>
      </w:tblGrid>
      <w:tr w:rsidR="00D53E9A" w:rsidRPr="00C863D5" w14:paraId="14D715FB" w14:textId="77777777" w:rsidTr="005F1A7E">
        <w:tc>
          <w:tcPr>
            <w:tcW w:w="1696" w:type="dxa"/>
          </w:tcPr>
          <w:p w14:paraId="390FDE94" w14:textId="333248BE" w:rsidR="00D01E96" w:rsidRPr="00C863D5" w:rsidRDefault="00D01E96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>Walk title</w:t>
            </w:r>
          </w:p>
        </w:tc>
        <w:tc>
          <w:tcPr>
            <w:tcW w:w="2835" w:type="dxa"/>
          </w:tcPr>
          <w:p w14:paraId="30DAADC1" w14:textId="7A8BF1F2" w:rsidR="00D01E96" w:rsidRPr="00C863D5" w:rsidRDefault="00D01E96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>Broad content</w:t>
            </w:r>
            <w:r w:rsidR="00F830B0" w:rsidRPr="00C863D5">
              <w:rPr>
                <w:rFonts w:cstheme="minorHAnsi"/>
                <w:b/>
                <w:bCs/>
              </w:rPr>
              <w:t xml:space="preserve"> - </w:t>
            </w:r>
            <w:r w:rsidR="00662C04" w:rsidRPr="00C863D5">
              <w:rPr>
                <w:rFonts w:cstheme="minorHAnsi"/>
                <w:b/>
                <w:bCs/>
              </w:rPr>
              <w:t>distance</w:t>
            </w:r>
          </w:p>
        </w:tc>
        <w:tc>
          <w:tcPr>
            <w:tcW w:w="2106" w:type="dxa"/>
          </w:tcPr>
          <w:p w14:paraId="5048A4B9" w14:textId="4950E724" w:rsidR="00D01E96" w:rsidRPr="00C863D5" w:rsidRDefault="00D01E96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>Leader</w:t>
            </w:r>
            <w:r w:rsidR="002E2AAF" w:rsidRPr="00C863D5">
              <w:rPr>
                <w:rFonts w:cstheme="minorHAnsi"/>
                <w:b/>
                <w:bCs/>
              </w:rPr>
              <w:t>[s]</w:t>
            </w:r>
          </w:p>
        </w:tc>
        <w:tc>
          <w:tcPr>
            <w:tcW w:w="1270" w:type="dxa"/>
          </w:tcPr>
          <w:p w14:paraId="0DE41E5C" w14:textId="2E26870B" w:rsidR="00D01E96" w:rsidRPr="00C863D5" w:rsidRDefault="002E2AAF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 xml:space="preserve">Start time </w:t>
            </w:r>
          </w:p>
        </w:tc>
        <w:tc>
          <w:tcPr>
            <w:tcW w:w="1109" w:type="dxa"/>
          </w:tcPr>
          <w:p w14:paraId="036D5809" w14:textId="65990377" w:rsidR="00D01E96" w:rsidRPr="00C863D5" w:rsidRDefault="002E2AAF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>Cost</w:t>
            </w:r>
          </w:p>
        </w:tc>
      </w:tr>
      <w:tr w:rsidR="00B60B87" w:rsidRPr="00C863D5" w14:paraId="7191FFC0" w14:textId="77777777" w:rsidTr="005F1A7E">
        <w:tc>
          <w:tcPr>
            <w:tcW w:w="1696" w:type="dxa"/>
          </w:tcPr>
          <w:p w14:paraId="08163CEC" w14:textId="127EDE22" w:rsidR="002E2AAF" w:rsidRPr="00C863D5" w:rsidRDefault="00F13165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 xml:space="preserve">The Old </w:t>
            </w:r>
            <w:r w:rsidR="002E2AAF" w:rsidRPr="00C863D5">
              <w:rPr>
                <w:rFonts w:cstheme="minorHAnsi"/>
                <w:b/>
                <w:bCs/>
              </w:rPr>
              <w:t>Half Timbered Houses of Radley</w:t>
            </w:r>
          </w:p>
        </w:tc>
        <w:tc>
          <w:tcPr>
            <w:tcW w:w="2835" w:type="dxa"/>
          </w:tcPr>
          <w:p w14:paraId="582BE6F3" w14:textId="46012F9D" w:rsidR="002E2AAF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A tour of Lower Radley</w:t>
            </w:r>
            <w:r w:rsidR="00B60B87" w:rsidRPr="00C863D5">
              <w:rPr>
                <w:rFonts w:cstheme="minorHAnsi"/>
              </w:rPr>
              <w:t>’s</w:t>
            </w:r>
            <w:r w:rsidRPr="00C863D5">
              <w:rPr>
                <w:rFonts w:cstheme="minorHAnsi"/>
              </w:rPr>
              <w:t xml:space="preserve"> </w:t>
            </w:r>
            <w:r w:rsidR="00B60B87" w:rsidRPr="00C863D5">
              <w:rPr>
                <w:rFonts w:cstheme="minorHAnsi"/>
              </w:rPr>
              <w:t xml:space="preserve"> collection of old dwellings and a visit to one of them</w:t>
            </w:r>
            <w:r w:rsidR="00662C04" w:rsidRPr="00C863D5">
              <w:rPr>
                <w:rFonts w:cstheme="minorHAnsi"/>
              </w:rPr>
              <w:t xml:space="preserve"> – around a mile - flat</w:t>
            </w:r>
          </w:p>
        </w:tc>
        <w:tc>
          <w:tcPr>
            <w:tcW w:w="2106" w:type="dxa"/>
          </w:tcPr>
          <w:p w14:paraId="2747E17A" w14:textId="46357E73" w:rsidR="002E2AAF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Richard Dudding</w:t>
            </w:r>
          </w:p>
        </w:tc>
        <w:tc>
          <w:tcPr>
            <w:tcW w:w="1270" w:type="dxa"/>
          </w:tcPr>
          <w:p w14:paraId="0FFF1AF8" w14:textId="159CCDEE" w:rsidR="002E2AAF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6.30</w:t>
            </w:r>
            <w:r w:rsidR="00B60B87" w:rsidRPr="00C863D5">
              <w:rPr>
                <w:rFonts w:cstheme="minorHAnsi"/>
              </w:rPr>
              <w:t>pm</w:t>
            </w:r>
          </w:p>
          <w:p w14:paraId="657A0777" w14:textId="61B170A9" w:rsidR="00B60B87" w:rsidRPr="00C863D5" w:rsidRDefault="00B60B87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June 27</w:t>
            </w:r>
            <w:r w:rsidRPr="00C863D5">
              <w:rPr>
                <w:rFonts w:cstheme="minorHAnsi"/>
                <w:vertAlign w:val="superscript"/>
              </w:rPr>
              <w:t>th</w:t>
            </w:r>
            <w:r w:rsidRPr="00C863D5">
              <w:rPr>
                <w:rFonts w:cstheme="minorHAnsi"/>
              </w:rPr>
              <w:t xml:space="preserve"> </w:t>
            </w:r>
          </w:p>
          <w:p w14:paraId="0BA1E010" w14:textId="6B4E0AC5" w:rsidR="00170748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Lower Radley</w:t>
            </w:r>
          </w:p>
        </w:tc>
        <w:tc>
          <w:tcPr>
            <w:tcW w:w="1109" w:type="dxa"/>
          </w:tcPr>
          <w:p w14:paraId="5C1D7803" w14:textId="358DF484" w:rsidR="002E2AAF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£10</w:t>
            </w:r>
          </w:p>
        </w:tc>
      </w:tr>
      <w:tr w:rsidR="00662C04" w:rsidRPr="00C863D5" w14:paraId="7E92AE25" w14:textId="77777777" w:rsidTr="005F1A7E">
        <w:tc>
          <w:tcPr>
            <w:tcW w:w="1696" w:type="dxa"/>
          </w:tcPr>
          <w:p w14:paraId="5E38EB2F" w14:textId="09BFBA7F" w:rsidR="00170748" w:rsidRPr="00C863D5" w:rsidRDefault="00170748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>Oxford and the Civil War</w:t>
            </w:r>
          </w:p>
        </w:tc>
        <w:tc>
          <w:tcPr>
            <w:tcW w:w="2835" w:type="dxa"/>
          </w:tcPr>
          <w:p w14:paraId="48A349AF" w14:textId="414F261A" w:rsidR="00170748" w:rsidRPr="00C863D5" w:rsidRDefault="00B60B87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 xml:space="preserve">A </w:t>
            </w:r>
            <w:r w:rsidR="00DE2151" w:rsidRPr="00C863D5">
              <w:rPr>
                <w:rFonts w:cstheme="minorHAnsi"/>
              </w:rPr>
              <w:t>tour</w:t>
            </w:r>
            <w:r w:rsidRPr="00C863D5">
              <w:rPr>
                <w:rFonts w:cstheme="minorHAnsi"/>
              </w:rPr>
              <w:t xml:space="preserve"> of the places of interest during the siege of the royal court in Oxford</w:t>
            </w:r>
            <w:r w:rsidR="00662C04" w:rsidRPr="00C863D5">
              <w:rPr>
                <w:rFonts w:cstheme="minorHAnsi"/>
              </w:rPr>
              <w:t xml:space="preserve"> – </w:t>
            </w:r>
            <w:r w:rsidR="00F13165" w:rsidRPr="00C863D5">
              <w:rPr>
                <w:rFonts w:cstheme="minorHAnsi"/>
              </w:rPr>
              <w:t xml:space="preserve">up to </w:t>
            </w:r>
            <w:r w:rsidR="00662C04" w:rsidRPr="00C863D5">
              <w:rPr>
                <w:rFonts w:cstheme="minorHAnsi"/>
              </w:rPr>
              <w:t>2 miles - flat</w:t>
            </w:r>
          </w:p>
        </w:tc>
        <w:tc>
          <w:tcPr>
            <w:tcW w:w="2106" w:type="dxa"/>
          </w:tcPr>
          <w:p w14:paraId="3B4E8FB9" w14:textId="572C59E4" w:rsidR="00170748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Stephen Barker</w:t>
            </w:r>
          </w:p>
        </w:tc>
        <w:tc>
          <w:tcPr>
            <w:tcW w:w="1270" w:type="dxa"/>
          </w:tcPr>
          <w:p w14:paraId="640A6170" w14:textId="596DD6B1" w:rsidR="00170748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6.30</w:t>
            </w:r>
            <w:r w:rsidR="00B60B87" w:rsidRPr="00C863D5">
              <w:rPr>
                <w:rFonts w:cstheme="minorHAnsi"/>
              </w:rPr>
              <w:t>pm</w:t>
            </w:r>
          </w:p>
          <w:p w14:paraId="668939A1" w14:textId="465FC130" w:rsidR="00B60B87" w:rsidRPr="00C863D5" w:rsidRDefault="00B60B87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July 25th</w:t>
            </w:r>
          </w:p>
          <w:p w14:paraId="49D363D6" w14:textId="77777777" w:rsidR="00170748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St Giles</w:t>
            </w:r>
          </w:p>
          <w:p w14:paraId="4FEC7B2E" w14:textId="2AD0D409" w:rsidR="00170748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Oxford</w:t>
            </w:r>
          </w:p>
        </w:tc>
        <w:tc>
          <w:tcPr>
            <w:tcW w:w="1109" w:type="dxa"/>
          </w:tcPr>
          <w:p w14:paraId="3E3E7EC9" w14:textId="763DACAF" w:rsidR="00170748" w:rsidRPr="00C863D5" w:rsidRDefault="00170748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£10</w:t>
            </w:r>
          </w:p>
        </w:tc>
      </w:tr>
      <w:tr w:rsidR="00662C04" w:rsidRPr="00C863D5" w14:paraId="1EBF33E0" w14:textId="77777777" w:rsidTr="005F1A7E">
        <w:tc>
          <w:tcPr>
            <w:tcW w:w="1696" w:type="dxa"/>
          </w:tcPr>
          <w:p w14:paraId="0B13E0A9" w14:textId="0EC2EA1B" w:rsidR="00170748" w:rsidRPr="00C863D5" w:rsidRDefault="00D53E9A">
            <w:pPr>
              <w:rPr>
                <w:rFonts w:cstheme="minorHAnsi"/>
                <w:b/>
                <w:bCs/>
              </w:rPr>
            </w:pPr>
            <w:r w:rsidRPr="00C863D5">
              <w:rPr>
                <w:rFonts w:cstheme="minorHAnsi"/>
                <w:b/>
                <w:bCs/>
              </w:rPr>
              <w:t>The Architecture of Oxford</w:t>
            </w:r>
          </w:p>
        </w:tc>
        <w:tc>
          <w:tcPr>
            <w:tcW w:w="2835" w:type="dxa"/>
          </w:tcPr>
          <w:p w14:paraId="149E5A83" w14:textId="6FD0E1D6" w:rsidR="00170748" w:rsidRPr="00C863D5" w:rsidRDefault="00D53E9A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A historical review of key buildings in the centre of Oxford</w:t>
            </w:r>
            <w:r w:rsidR="00DE2151" w:rsidRPr="00C863D5">
              <w:rPr>
                <w:rFonts w:cstheme="minorHAnsi"/>
              </w:rPr>
              <w:t>,</w:t>
            </w:r>
            <w:r w:rsidRPr="00C863D5">
              <w:rPr>
                <w:rFonts w:cstheme="minorHAnsi"/>
              </w:rPr>
              <w:t xml:space="preserve"> both ancient and modern</w:t>
            </w:r>
            <w:r w:rsidR="00662C04" w:rsidRPr="00C863D5">
              <w:rPr>
                <w:rFonts w:cstheme="minorHAnsi"/>
              </w:rPr>
              <w:t xml:space="preserve"> – up to 2 miles - flat</w:t>
            </w:r>
          </w:p>
        </w:tc>
        <w:tc>
          <w:tcPr>
            <w:tcW w:w="2106" w:type="dxa"/>
          </w:tcPr>
          <w:p w14:paraId="1A030006" w14:textId="2B89DDBB" w:rsidR="00170748" w:rsidRPr="00C863D5" w:rsidRDefault="00D53E9A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Victoria Bentata</w:t>
            </w:r>
          </w:p>
        </w:tc>
        <w:tc>
          <w:tcPr>
            <w:tcW w:w="1270" w:type="dxa"/>
          </w:tcPr>
          <w:p w14:paraId="7BACD790" w14:textId="4C1417A2" w:rsidR="00170748" w:rsidRPr="00C863D5" w:rsidRDefault="00D53E9A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6.30</w:t>
            </w:r>
            <w:r w:rsidR="00B60B87" w:rsidRPr="00C863D5">
              <w:rPr>
                <w:rFonts w:cstheme="minorHAnsi"/>
              </w:rPr>
              <w:t>pm</w:t>
            </w:r>
            <w:r w:rsidRPr="00C863D5">
              <w:rPr>
                <w:rFonts w:cstheme="minorHAnsi"/>
              </w:rPr>
              <w:t xml:space="preserve"> </w:t>
            </w:r>
          </w:p>
          <w:p w14:paraId="5E144D4C" w14:textId="3D26438C" w:rsidR="00B60B87" w:rsidRPr="00C863D5" w:rsidRDefault="00B60B87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August 15</w:t>
            </w:r>
            <w:r w:rsidRPr="00C863D5">
              <w:rPr>
                <w:rFonts w:cstheme="minorHAnsi"/>
                <w:vertAlign w:val="superscript"/>
              </w:rPr>
              <w:t>th</w:t>
            </w:r>
            <w:r w:rsidRPr="00C863D5">
              <w:rPr>
                <w:rFonts w:cstheme="minorHAnsi"/>
              </w:rPr>
              <w:t xml:space="preserve"> </w:t>
            </w:r>
          </w:p>
          <w:p w14:paraId="41DEE185" w14:textId="77777777" w:rsidR="00D53E9A" w:rsidRPr="00C863D5" w:rsidRDefault="00D53E9A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TBA</w:t>
            </w:r>
          </w:p>
          <w:p w14:paraId="0024B502" w14:textId="1C21592B" w:rsidR="00D53E9A" w:rsidRPr="00C863D5" w:rsidRDefault="00D53E9A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Oxford</w:t>
            </w:r>
          </w:p>
        </w:tc>
        <w:tc>
          <w:tcPr>
            <w:tcW w:w="1109" w:type="dxa"/>
          </w:tcPr>
          <w:p w14:paraId="1B40C480" w14:textId="767CCC62" w:rsidR="00170748" w:rsidRPr="00C863D5" w:rsidRDefault="00D53E9A">
            <w:pPr>
              <w:rPr>
                <w:rFonts w:cstheme="minorHAnsi"/>
              </w:rPr>
            </w:pPr>
            <w:r w:rsidRPr="00C863D5">
              <w:rPr>
                <w:rFonts w:cstheme="minorHAnsi"/>
              </w:rPr>
              <w:t>£10</w:t>
            </w:r>
          </w:p>
        </w:tc>
      </w:tr>
    </w:tbl>
    <w:p w14:paraId="393AD100" w14:textId="77777777" w:rsidR="00572AFB" w:rsidRPr="00C863D5" w:rsidRDefault="00572AFB" w:rsidP="00572AFB">
      <w:pPr>
        <w:pStyle w:val="ListParagraph"/>
        <w:rPr>
          <w:rFonts w:cstheme="minorHAnsi"/>
        </w:rPr>
      </w:pPr>
    </w:p>
    <w:p w14:paraId="6CCA21CD" w14:textId="18A4D86F" w:rsidR="00460DA9" w:rsidRPr="00C863D5" w:rsidRDefault="00460DA9" w:rsidP="00572AFB">
      <w:pPr>
        <w:pStyle w:val="ListParagraph"/>
        <w:numPr>
          <w:ilvl w:val="0"/>
          <w:numId w:val="1"/>
        </w:numPr>
        <w:rPr>
          <w:rFonts w:cstheme="minorHAnsi"/>
        </w:rPr>
      </w:pPr>
      <w:r w:rsidRPr="00C863D5">
        <w:rPr>
          <w:rFonts w:cstheme="minorHAnsi"/>
        </w:rPr>
        <w:t xml:space="preserve">Richard Dudding lives among the </w:t>
      </w:r>
      <w:r w:rsidR="00714C1B" w:rsidRPr="00C863D5">
        <w:rPr>
          <w:rFonts w:cstheme="minorHAnsi"/>
        </w:rPr>
        <w:t>half-timbered</w:t>
      </w:r>
      <w:r w:rsidRPr="00C863D5">
        <w:rPr>
          <w:rFonts w:cstheme="minorHAnsi"/>
        </w:rPr>
        <w:t xml:space="preserve"> houses of Radley and has made </w:t>
      </w:r>
      <w:r w:rsidR="00993C47" w:rsidRPr="00C863D5">
        <w:rPr>
          <w:rFonts w:cstheme="minorHAnsi"/>
        </w:rPr>
        <w:t xml:space="preserve">a study of their construction and </w:t>
      </w:r>
      <w:r w:rsidR="0034631E" w:rsidRPr="00C863D5">
        <w:rPr>
          <w:rFonts w:cstheme="minorHAnsi"/>
        </w:rPr>
        <w:t xml:space="preserve">social </w:t>
      </w:r>
      <w:r w:rsidR="00993C47" w:rsidRPr="00C863D5">
        <w:rPr>
          <w:rFonts w:cstheme="minorHAnsi"/>
        </w:rPr>
        <w:t>history</w:t>
      </w:r>
      <w:r w:rsidR="00926F58" w:rsidRPr="00C863D5">
        <w:rPr>
          <w:rFonts w:cstheme="minorHAnsi"/>
        </w:rPr>
        <w:t xml:space="preserve">. </w:t>
      </w:r>
      <w:r w:rsidR="00993C47" w:rsidRPr="00C863D5">
        <w:rPr>
          <w:rFonts w:cstheme="minorHAnsi"/>
        </w:rPr>
        <w:t>This is an often overlooked part of the county which benefits from  a specialist interpreter.</w:t>
      </w:r>
    </w:p>
    <w:p w14:paraId="2160B997" w14:textId="77777777" w:rsidR="00572AFB" w:rsidRPr="00C863D5" w:rsidRDefault="00572AFB" w:rsidP="00572AFB">
      <w:pPr>
        <w:pStyle w:val="ListParagraph"/>
        <w:rPr>
          <w:rFonts w:cstheme="minorHAnsi"/>
        </w:rPr>
      </w:pPr>
    </w:p>
    <w:p w14:paraId="6650CF41" w14:textId="76ADD85A" w:rsidR="00460DA9" w:rsidRPr="00C863D5" w:rsidRDefault="00460DA9" w:rsidP="00572AFB">
      <w:pPr>
        <w:pStyle w:val="ListParagraph"/>
        <w:numPr>
          <w:ilvl w:val="0"/>
          <w:numId w:val="1"/>
        </w:numPr>
        <w:rPr>
          <w:rFonts w:cstheme="minorHAnsi"/>
        </w:rPr>
      </w:pPr>
      <w:r w:rsidRPr="00C863D5">
        <w:rPr>
          <w:rFonts w:cstheme="minorHAnsi"/>
        </w:rPr>
        <w:t>Stephen Barker is a professional heritage project organiser and guide</w:t>
      </w:r>
      <w:r w:rsidR="00926F58" w:rsidRPr="00C863D5">
        <w:rPr>
          <w:rFonts w:cstheme="minorHAnsi"/>
        </w:rPr>
        <w:t xml:space="preserve">. </w:t>
      </w:r>
      <w:r w:rsidRPr="00C863D5">
        <w:rPr>
          <w:rFonts w:cstheme="minorHAnsi"/>
        </w:rPr>
        <w:t xml:space="preserve">The English Civil War is one of his </w:t>
      </w:r>
      <w:r w:rsidR="0034631E" w:rsidRPr="00C863D5">
        <w:rPr>
          <w:rFonts w:cstheme="minorHAnsi"/>
        </w:rPr>
        <w:t xml:space="preserve">main </w:t>
      </w:r>
      <w:r w:rsidRPr="00C863D5">
        <w:rPr>
          <w:rFonts w:cstheme="minorHAnsi"/>
        </w:rPr>
        <w:t>subjects and he will reveal much of the actions of both Royalists and Parliamentarians in the Oxford area,  especially when the court moved to the city.</w:t>
      </w:r>
    </w:p>
    <w:p w14:paraId="5CC1B2F6" w14:textId="77777777" w:rsidR="00572AFB" w:rsidRPr="00C863D5" w:rsidRDefault="00572AFB" w:rsidP="00572AFB">
      <w:pPr>
        <w:pStyle w:val="ListParagraph"/>
        <w:rPr>
          <w:rFonts w:cstheme="minorHAnsi"/>
        </w:rPr>
      </w:pPr>
    </w:p>
    <w:p w14:paraId="4A81B4F3" w14:textId="104209DF" w:rsidR="00DE5A6F" w:rsidRPr="00C863D5" w:rsidRDefault="00654260" w:rsidP="00F13165">
      <w:pPr>
        <w:pStyle w:val="ListParagraph"/>
        <w:numPr>
          <w:ilvl w:val="0"/>
          <w:numId w:val="1"/>
        </w:numPr>
        <w:rPr>
          <w:rFonts w:cstheme="minorHAnsi"/>
        </w:rPr>
      </w:pPr>
      <w:r w:rsidRPr="00C863D5">
        <w:rPr>
          <w:rFonts w:cstheme="minorHAnsi"/>
        </w:rPr>
        <w:t>Victoria Bentata is an Oxford Green Badge guide who led our tour of the mediaeval Jewish quarter with professionalism</w:t>
      </w:r>
      <w:r w:rsidR="00460DA9" w:rsidRPr="00C863D5">
        <w:rPr>
          <w:rFonts w:cstheme="minorHAnsi"/>
        </w:rPr>
        <w:t xml:space="preserve">, </w:t>
      </w:r>
      <w:r w:rsidR="00926F58" w:rsidRPr="00C863D5">
        <w:rPr>
          <w:rFonts w:cstheme="minorHAnsi"/>
        </w:rPr>
        <w:t>broad knowledge</w:t>
      </w:r>
      <w:r w:rsidRPr="00C863D5">
        <w:rPr>
          <w:rFonts w:cstheme="minorHAnsi"/>
        </w:rPr>
        <w:t xml:space="preserve"> and enthusiasm. Even if you have some knowledge of Oxford’s architecture </w:t>
      </w:r>
      <w:r w:rsidR="00F830B0" w:rsidRPr="00C863D5">
        <w:rPr>
          <w:rFonts w:cstheme="minorHAnsi"/>
        </w:rPr>
        <w:t xml:space="preserve">,  </w:t>
      </w:r>
      <w:r w:rsidRPr="00C863D5">
        <w:rPr>
          <w:rFonts w:cstheme="minorHAnsi"/>
        </w:rPr>
        <w:t>you will probably pick up a lot more from her well researched itinerary</w:t>
      </w:r>
      <w:r w:rsidR="00460DA9" w:rsidRPr="00C863D5">
        <w:rPr>
          <w:rFonts w:cstheme="minorHAnsi"/>
        </w:rPr>
        <w:t xml:space="preserve"> here.</w:t>
      </w:r>
    </w:p>
    <w:p w14:paraId="4A0BE615" w14:textId="77777777" w:rsidR="00C863D5" w:rsidRDefault="00C863D5">
      <w:pPr>
        <w:rPr>
          <w:rFonts w:cstheme="minorHAnsi"/>
          <w:b/>
          <w:bCs/>
        </w:rPr>
      </w:pPr>
    </w:p>
    <w:p w14:paraId="2C48C733" w14:textId="45869855" w:rsidR="00F830B0" w:rsidRPr="00C863D5" w:rsidRDefault="00DE5A6F">
      <w:pPr>
        <w:rPr>
          <w:rFonts w:cstheme="minorHAnsi"/>
          <w:b/>
          <w:bCs/>
        </w:rPr>
      </w:pPr>
      <w:r w:rsidRPr="00C863D5">
        <w:rPr>
          <w:rFonts w:cstheme="minorHAnsi"/>
          <w:b/>
          <w:bCs/>
        </w:rPr>
        <w:t>How to book</w:t>
      </w:r>
      <w:r w:rsidR="00C863D5">
        <w:rPr>
          <w:rFonts w:cstheme="minorHAnsi"/>
          <w:b/>
          <w:bCs/>
        </w:rPr>
        <w:t>?</w:t>
      </w:r>
    </w:p>
    <w:p w14:paraId="2D21C772" w14:textId="433EA8A5" w:rsidR="0057641C" w:rsidRPr="00C863D5" w:rsidRDefault="00714C1B">
      <w:pPr>
        <w:rPr>
          <w:rFonts w:cstheme="minorHAnsi"/>
        </w:rPr>
      </w:pPr>
      <w:r w:rsidRPr="00C863D5">
        <w:rPr>
          <w:rFonts w:cstheme="minorHAnsi"/>
        </w:rPr>
        <w:t xml:space="preserve">Please book as soon as possible in order for us to be able to confirm the </w:t>
      </w:r>
      <w:r w:rsidR="00315169" w:rsidRPr="00C863D5">
        <w:rPr>
          <w:rFonts w:cstheme="minorHAnsi"/>
        </w:rPr>
        <w:t xml:space="preserve">reservation </w:t>
      </w:r>
      <w:r w:rsidR="007D2C1A" w:rsidRPr="00C863D5">
        <w:rPr>
          <w:rFonts w:cstheme="minorHAnsi"/>
        </w:rPr>
        <w:t>of our guides</w:t>
      </w:r>
      <w:r w:rsidR="0036779B" w:rsidRPr="00C863D5">
        <w:rPr>
          <w:rFonts w:cstheme="minorHAnsi"/>
        </w:rPr>
        <w:t xml:space="preserve">, ideally by the end of April.  </w:t>
      </w:r>
      <w:r w:rsidR="007D2C1A" w:rsidRPr="00C863D5">
        <w:rPr>
          <w:rFonts w:cstheme="minorHAnsi"/>
        </w:rPr>
        <w:t xml:space="preserve">In the event of you being unable to attend, booking fees will be refunded </w:t>
      </w:r>
      <w:r w:rsidR="0034631E" w:rsidRPr="00C863D5">
        <w:rPr>
          <w:rFonts w:cstheme="minorHAnsi"/>
        </w:rPr>
        <w:t xml:space="preserve">if cancelled </w:t>
      </w:r>
      <w:r w:rsidR="0057641C" w:rsidRPr="00C863D5">
        <w:rPr>
          <w:rFonts w:cstheme="minorHAnsi"/>
        </w:rPr>
        <w:t>up</w:t>
      </w:r>
      <w:r w:rsidR="007D2C1A" w:rsidRPr="00C863D5">
        <w:rPr>
          <w:rFonts w:cstheme="minorHAnsi"/>
        </w:rPr>
        <w:t xml:space="preserve"> to 48 hours</w:t>
      </w:r>
      <w:r w:rsidR="00A37A83" w:rsidRPr="00C863D5">
        <w:rPr>
          <w:rFonts w:cstheme="minorHAnsi"/>
        </w:rPr>
        <w:t>*</w:t>
      </w:r>
      <w:r w:rsidR="007D2C1A" w:rsidRPr="00C863D5">
        <w:rPr>
          <w:rFonts w:cstheme="minorHAnsi"/>
        </w:rPr>
        <w:t xml:space="preserve"> before the chosen event</w:t>
      </w:r>
      <w:r w:rsidR="00A37A83" w:rsidRPr="00C863D5">
        <w:rPr>
          <w:rFonts w:cstheme="minorHAnsi"/>
        </w:rPr>
        <w:t xml:space="preserve"> [</w:t>
      </w:r>
      <w:r w:rsidR="009E4EB7" w:rsidRPr="00C863D5">
        <w:rPr>
          <w:rFonts w:cstheme="minorHAnsi"/>
        </w:rPr>
        <w:t xml:space="preserve"> </w:t>
      </w:r>
      <w:r w:rsidR="00A37A83" w:rsidRPr="00C863D5">
        <w:rPr>
          <w:rFonts w:cstheme="minorHAnsi"/>
        </w:rPr>
        <w:t>*</w:t>
      </w:r>
      <w:r w:rsidR="0036779B" w:rsidRPr="00C863D5">
        <w:rPr>
          <w:rFonts w:cstheme="minorHAnsi"/>
        </w:rPr>
        <w:t xml:space="preserve">Most walks are </w:t>
      </w:r>
      <w:r w:rsidR="00A37A83" w:rsidRPr="00C863D5">
        <w:rPr>
          <w:rFonts w:cstheme="minorHAnsi"/>
        </w:rPr>
        <w:t>restricted</w:t>
      </w:r>
      <w:r w:rsidR="0036779B" w:rsidRPr="00C863D5">
        <w:rPr>
          <w:rFonts w:cstheme="minorHAnsi"/>
        </w:rPr>
        <w:t xml:space="preserve"> </w:t>
      </w:r>
      <w:r w:rsidR="00A37A83" w:rsidRPr="00C863D5">
        <w:rPr>
          <w:rFonts w:cstheme="minorHAnsi"/>
        </w:rPr>
        <w:t xml:space="preserve">to about 20 places and anyone on a waiting list may need a little notice] . </w:t>
      </w:r>
    </w:p>
    <w:p w14:paraId="73058733" w14:textId="0EE77D0F" w:rsidR="00F830B0" w:rsidRPr="00C863D5" w:rsidRDefault="00C863D5">
      <w:pPr>
        <w:rPr>
          <w:rFonts w:cstheme="minorHAnsi"/>
        </w:rPr>
      </w:pPr>
      <w:r>
        <w:rPr>
          <w:rFonts w:cstheme="minorHAnsi"/>
        </w:rPr>
        <w:t xml:space="preserve">Transport: </w:t>
      </w:r>
      <w:r w:rsidR="007D2C1A" w:rsidRPr="00C863D5">
        <w:rPr>
          <w:rFonts w:cstheme="minorHAnsi"/>
        </w:rPr>
        <w:t>If you are unable to reach a particular venue, contact a history group committee member to arrange car sharing</w:t>
      </w:r>
      <w:r w:rsidR="00315169" w:rsidRPr="00C863D5">
        <w:rPr>
          <w:rFonts w:cstheme="minorHAnsi"/>
        </w:rPr>
        <w:t xml:space="preserve"> or other assistance</w:t>
      </w:r>
      <w:r w:rsidR="009E4EB7" w:rsidRPr="00C863D5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7D2C1A" w:rsidRPr="00C863D5">
        <w:rPr>
          <w:rFonts w:cstheme="minorHAnsi"/>
        </w:rPr>
        <w:t xml:space="preserve">Radley have asked us to </w:t>
      </w:r>
      <w:r w:rsidR="00CE0340" w:rsidRPr="00C863D5">
        <w:rPr>
          <w:rFonts w:cstheme="minorHAnsi"/>
        </w:rPr>
        <w:t xml:space="preserve">car </w:t>
      </w:r>
      <w:r w:rsidR="007D2C1A" w:rsidRPr="00C863D5">
        <w:rPr>
          <w:rFonts w:cstheme="minorHAnsi"/>
        </w:rPr>
        <w:t>share where we can</w:t>
      </w:r>
      <w:r w:rsidR="003035A0" w:rsidRPr="00C863D5">
        <w:rPr>
          <w:rFonts w:cstheme="minorHAnsi"/>
        </w:rPr>
        <w:t>,</w:t>
      </w:r>
      <w:r w:rsidR="007D2C1A" w:rsidRPr="00C863D5">
        <w:rPr>
          <w:rFonts w:cstheme="minorHAnsi"/>
        </w:rPr>
        <w:t xml:space="preserve"> </w:t>
      </w:r>
      <w:r w:rsidR="00315169" w:rsidRPr="00C863D5">
        <w:rPr>
          <w:rFonts w:cstheme="minorHAnsi"/>
        </w:rPr>
        <w:t xml:space="preserve">in order </w:t>
      </w:r>
      <w:r w:rsidR="00CE0340" w:rsidRPr="00C863D5">
        <w:rPr>
          <w:rFonts w:cstheme="minorHAnsi"/>
        </w:rPr>
        <w:lastRenderedPageBreak/>
        <w:t xml:space="preserve">to limit the impact of the group on the neighbourhood – </w:t>
      </w:r>
      <w:r w:rsidR="003035A0" w:rsidRPr="00C863D5">
        <w:rPr>
          <w:rFonts w:cstheme="minorHAnsi"/>
        </w:rPr>
        <w:t xml:space="preserve">the mind boggles at what the HHG excesses might </w:t>
      </w:r>
      <w:proofErr w:type="gramStart"/>
      <w:r w:rsidR="003035A0" w:rsidRPr="00C863D5">
        <w:rPr>
          <w:rFonts w:cstheme="minorHAnsi"/>
        </w:rPr>
        <w:t>be</w:t>
      </w:r>
      <w:proofErr w:type="gramEnd"/>
      <w:r w:rsidRPr="00C863D5">
        <w:rPr>
          <w:rFonts w:cstheme="minorHAnsi"/>
        </w:rPr>
        <w:t xml:space="preserve"> but it seems a fair request</w:t>
      </w:r>
      <w:r w:rsidR="00CE0340" w:rsidRPr="00C863D5">
        <w:rPr>
          <w:rFonts w:cstheme="minorHAnsi"/>
        </w:rPr>
        <w:t>!</w:t>
      </w:r>
    </w:p>
    <w:p w14:paraId="3803D1D3" w14:textId="77777777" w:rsidR="003035A0" w:rsidRPr="00C863D5" w:rsidRDefault="003035A0" w:rsidP="00A37A83">
      <w:pPr>
        <w:rPr>
          <w:rFonts w:cstheme="minorHAnsi"/>
        </w:rPr>
      </w:pPr>
    </w:p>
    <w:p w14:paraId="4B60A4A6" w14:textId="3F519667" w:rsidR="003035A0" w:rsidRPr="00C863D5" w:rsidRDefault="00CE0340" w:rsidP="00A37A83">
      <w:pPr>
        <w:rPr>
          <w:rFonts w:cstheme="minorHAnsi"/>
        </w:rPr>
      </w:pPr>
      <w:r w:rsidRPr="00C863D5">
        <w:rPr>
          <w:rFonts w:cstheme="minorHAnsi"/>
        </w:rPr>
        <w:t>It is very helpful if you can pay when you book by using our bank account</w:t>
      </w:r>
      <w:r w:rsidR="00315169" w:rsidRPr="00C863D5">
        <w:rPr>
          <w:rFonts w:cstheme="minorHAnsi"/>
        </w:rPr>
        <w:t xml:space="preserve"> </w:t>
      </w:r>
    </w:p>
    <w:p w14:paraId="08B3A55C" w14:textId="60AFA8B7" w:rsidR="00CE0340" w:rsidRPr="00C863D5" w:rsidRDefault="003035A0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C863D5">
        <w:rPr>
          <w:rFonts w:cstheme="minorHAnsi"/>
          <w:i/>
          <w:iCs/>
        </w:rPr>
        <w:t xml:space="preserve">HHG </w:t>
      </w:r>
      <w:r w:rsidR="00A37A83" w:rsidRPr="00C863D5">
        <w:rPr>
          <w:rFonts w:eastAsia="Times New Roman" w:cstheme="minorHAnsi"/>
          <w:i/>
          <w:iCs/>
          <w:sz w:val="24"/>
          <w:szCs w:val="24"/>
          <w:lang w:eastAsia="en-GB"/>
        </w:rPr>
        <w:t>Bank details: Barclays; Sort code 20-45-45; A/C 90541400 </w:t>
      </w:r>
    </w:p>
    <w:p w14:paraId="455D3783" w14:textId="7486FD5A" w:rsidR="00CE0340" w:rsidRPr="00C863D5" w:rsidRDefault="00C863D5">
      <w:pPr>
        <w:rPr>
          <w:rFonts w:cstheme="minorHAnsi"/>
        </w:rPr>
      </w:pPr>
      <w:r w:rsidRPr="00C863D5">
        <w:rPr>
          <w:rFonts w:cstheme="minorHAnsi"/>
        </w:rPr>
        <w:t xml:space="preserve">Please </w:t>
      </w:r>
      <w:r w:rsidR="0034631E" w:rsidRPr="00C863D5">
        <w:rPr>
          <w:rFonts w:cstheme="minorHAnsi"/>
        </w:rPr>
        <w:t xml:space="preserve">Identify which walks you wish to attend – </w:t>
      </w:r>
      <w:proofErr w:type="spellStart"/>
      <w:r w:rsidR="0034631E" w:rsidRPr="00C863D5">
        <w:rPr>
          <w:rFonts w:cstheme="minorHAnsi"/>
        </w:rPr>
        <w:t>eg</w:t>
      </w:r>
      <w:proofErr w:type="spellEnd"/>
      <w:r w:rsidR="0034631E" w:rsidRPr="00C863D5">
        <w:rPr>
          <w:rFonts w:cstheme="minorHAnsi"/>
        </w:rPr>
        <w:t xml:space="preserve">  </w:t>
      </w:r>
      <w:r w:rsidR="001A0C4C" w:rsidRPr="00C863D5">
        <w:rPr>
          <w:rFonts w:cstheme="minorHAnsi"/>
        </w:rPr>
        <w:t>‘</w:t>
      </w:r>
      <w:r w:rsidR="0034631E" w:rsidRPr="00C863D5">
        <w:rPr>
          <w:rFonts w:cstheme="minorHAnsi"/>
        </w:rPr>
        <w:t>Radley;</w:t>
      </w:r>
      <w:r w:rsidR="001A0C4C" w:rsidRPr="00C863D5">
        <w:rPr>
          <w:rFonts w:cstheme="minorHAnsi"/>
        </w:rPr>
        <w:t>’</w:t>
      </w:r>
      <w:r w:rsidR="0034631E" w:rsidRPr="00C863D5">
        <w:rPr>
          <w:rFonts w:cstheme="minorHAnsi"/>
        </w:rPr>
        <w:t xml:space="preserve"> </w:t>
      </w:r>
      <w:r w:rsidR="001A0C4C" w:rsidRPr="00C863D5">
        <w:rPr>
          <w:rFonts w:cstheme="minorHAnsi"/>
        </w:rPr>
        <w:t>‘</w:t>
      </w:r>
      <w:r w:rsidR="0034631E" w:rsidRPr="00C863D5">
        <w:rPr>
          <w:rFonts w:cstheme="minorHAnsi"/>
        </w:rPr>
        <w:t>Civil War</w:t>
      </w:r>
      <w:r w:rsidR="001A0C4C" w:rsidRPr="00C863D5">
        <w:rPr>
          <w:rFonts w:cstheme="minorHAnsi"/>
        </w:rPr>
        <w:t>’; ‘Architecture</w:t>
      </w:r>
      <w:proofErr w:type="gramStart"/>
      <w:r w:rsidR="001A0C4C" w:rsidRPr="00C863D5">
        <w:rPr>
          <w:rFonts w:cstheme="minorHAnsi"/>
        </w:rPr>
        <w:t>’;</w:t>
      </w:r>
      <w:proofErr w:type="gramEnd"/>
    </w:p>
    <w:p w14:paraId="5FAD7617" w14:textId="180A0A23" w:rsidR="007038A7" w:rsidRDefault="00CE0340">
      <w:pPr>
        <w:rPr>
          <w:rFonts w:cstheme="minorHAnsi"/>
        </w:rPr>
      </w:pPr>
      <w:r w:rsidRPr="00C863D5">
        <w:rPr>
          <w:rFonts w:cstheme="minorHAnsi"/>
        </w:rPr>
        <w:t>Many thanks for your interest – if you have any unanswered queries contact</w:t>
      </w:r>
      <w:r w:rsidR="00C863D5" w:rsidRPr="00C863D5">
        <w:rPr>
          <w:rFonts w:cstheme="minorHAnsi"/>
        </w:rPr>
        <w:t xml:space="preserve"> walks organiser </w:t>
      </w:r>
      <w:r w:rsidRPr="00C863D5">
        <w:rPr>
          <w:rFonts w:cstheme="minorHAnsi"/>
        </w:rPr>
        <w:t xml:space="preserve"> Bill Orson on </w:t>
      </w:r>
      <w:r w:rsidR="00A37F8C">
        <w:rPr>
          <w:rFonts w:cstheme="minorHAnsi"/>
        </w:rPr>
        <w:t>0</w:t>
      </w:r>
      <w:r w:rsidRPr="00C863D5">
        <w:rPr>
          <w:rFonts w:cstheme="minorHAnsi"/>
        </w:rPr>
        <w:t xml:space="preserve">1235 868859 or </w:t>
      </w:r>
      <w:hyperlink r:id="rId5" w:history="1">
        <w:r w:rsidRPr="00C863D5">
          <w:rPr>
            <w:rStyle w:val="Hyperlink"/>
            <w:rFonts w:cstheme="minorHAnsi"/>
          </w:rPr>
          <w:t>w.orson@btopenworld.com</w:t>
        </w:r>
      </w:hyperlink>
      <w:r w:rsidRPr="00C863D5">
        <w:rPr>
          <w:rFonts w:cstheme="minorHAnsi"/>
        </w:rPr>
        <w:t>.</w:t>
      </w:r>
    </w:p>
    <w:p w14:paraId="59D74CD3" w14:textId="77777777" w:rsidR="007038A7" w:rsidRDefault="00CE0340">
      <w:pPr>
        <w:rPr>
          <w:rFonts w:cstheme="minorHAnsi"/>
        </w:rPr>
      </w:pPr>
      <w:r w:rsidRPr="00C863D5">
        <w:rPr>
          <w:rFonts w:cstheme="minorHAnsi"/>
        </w:rPr>
        <w:t>Best wishes</w:t>
      </w:r>
      <w:r w:rsidR="00572AFB" w:rsidRPr="00C863D5">
        <w:rPr>
          <w:rFonts w:cstheme="minorHAnsi"/>
        </w:rPr>
        <w:t xml:space="preserve"> </w:t>
      </w:r>
    </w:p>
    <w:p w14:paraId="4C970D9D" w14:textId="33AB25CD" w:rsidR="00CE0340" w:rsidRDefault="00572AFB">
      <w:pPr>
        <w:rPr>
          <w:rFonts w:cstheme="minorHAnsi"/>
        </w:rPr>
      </w:pPr>
      <w:r w:rsidRPr="00C863D5">
        <w:rPr>
          <w:rFonts w:cstheme="minorHAnsi"/>
        </w:rPr>
        <w:t>– we hope to see you in the summer,</w:t>
      </w:r>
    </w:p>
    <w:p w14:paraId="47D5F992" w14:textId="77777777" w:rsidR="007038A7" w:rsidRPr="00C863D5" w:rsidRDefault="007038A7">
      <w:pPr>
        <w:rPr>
          <w:rFonts w:cstheme="minorHAnsi"/>
        </w:rPr>
      </w:pPr>
    </w:p>
    <w:p w14:paraId="43CEFDC8" w14:textId="3554DF72" w:rsidR="00572AFB" w:rsidRPr="00C863D5" w:rsidRDefault="00572AFB">
      <w:pPr>
        <w:rPr>
          <w:rFonts w:cstheme="minorHAnsi"/>
          <w:b/>
          <w:bCs/>
        </w:rPr>
      </w:pPr>
      <w:r w:rsidRPr="00C863D5">
        <w:rPr>
          <w:rFonts w:cstheme="minorHAnsi"/>
          <w:b/>
          <w:bCs/>
        </w:rPr>
        <w:t>The Hanney History Group Committee</w:t>
      </w:r>
    </w:p>
    <w:p w14:paraId="140CE358" w14:textId="7EF16684" w:rsidR="0036779B" w:rsidRPr="00C863D5" w:rsidRDefault="0036779B">
      <w:pPr>
        <w:rPr>
          <w:rFonts w:cstheme="minorHAnsi"/>
          <w:b/>
          <w:bCs/>
        </w:rPr>
      </w:pPr>
    </w:p>
    <w:p w14:paraId="350DDC80" w14:textId="2C62C63D" w:rsidR="00B60B87" w:rsidRPr="00C863D5" w:rsidRDefault="0036779B">
      <w:pPr>
        <w:rPr>
          <w:rFonts w:cstheme="minorHAnsi"/>
          <w:b/>
          <w:bCs/>
          <w:sz w:val="32"/>
          <w:szCs w:val="32"/>
        </w:rPr>
      </w:pPr>
      <w:r w:rsidRPr="00C863D5">
        <w:rPr>
          <w:rFonts w:cstheme="minorHAnsi"/>
          <w:b/>
          <w:bCs/>
          <w:sz w:val="32"/>
          <w:szCs w:val="32"/>
        </w:rPr>
        <w:t xml:space="preserve">LETCOMBE BROOK WALK </w:t>
      </w:r>
      <w:r w:rsidR="0029449A">
        <w:rPr>
          <w:rFonts w:cstheme="minorHAnsi"/>
          <w:b/>
          <w:bCs/>
          <w:sz w:val="32"/>
          <w:szCs w:val="32"/>
        </w:rPr>
        <w:t xml:space="preserve">SATURDAY </w:t>
      </w:r>
      <w:r w:rsidRPr="00C863D5">
        <w:rPr>
          <w:rFonts w:cstheme="minorHAnsi"/>
          <w:b/>
          <w:bCs/>
          <w:sz w:val="32"/>
          <w:szCs w:val="32"/>
        </w:rPr>
        <w:t>MAY 7th</w:t>
      </w:r>
    </w:p>
    <w:p w14:paraId="3A522D01" w14:textId="28F3357D" w:rsidR="001A0C4C" w:rsidRPr="00C863D5" w:rsidRDefault="001A0C4C">
      <w:pPr>
        <w:rPr>
          <w:rFonts w:cstheme="minorHAnsi"/>
        </w:rPr>
      </w:pPr>
      <w:r w:rsidRPr="00C863D5">
        <w:rPr>
          <w:rFonts w:cstheme="minorHAnsi"/>
        </w:rPr>
        <w:t xml:space="preserve"> The Letcombe  Brook Walk</w:t>
      </w:r>
      <w:r w:rsidR="0036779B" w:rsidRPr="00C863D5">
        <w:rPr>
          <w:rFonts w:cstheme="minorHAnsi"/>
        </w:rPr>
        <w:t>,</w:t>
      </w:r>
      <w:r w:rsidRPr="00C863D5">
        <w:rPr>
          <w:rFonts w:cstheme="minorHAnsi"/>
        </w:rPr>
        <w:t xml:space="preserve"> </w:t>
      </w:r>
      <w:r w:rsidR="003C3B1B" w:rsidRPr="00C863D5">
        <w:rPr>
          <w:rFonts w:cstheme="minorHAnsi"/>
        </w:rPr>
        <w:t>planned</w:t>
      </w:r>
      <w:r w:rsidRPr="00C863D5">
        <w:rPr>
          <w:rFonts w:cstheme="minorHAnsi"/>
        </w:rPr>
        <w:t xml:space="preserve"> for May 7</w:t>
      </w:r>
      <w:r w:rsidRPr="00C863D5">
        <w:rPr>
          <w:rFonts w:cstheme="minorHAnsi"/>
          <w:vertAlign w:val="superscript"/>
        </w:rPr>
        <w:t>th</w:t>
      </w:r>
      <w:r w:rsidRPr="00C863D5">
        <w:rPr>
          <w:rFonts w:cstheme="minorHAnsi"/>
        </w:rPr>
        <w:t xml:space="preserve">  @ 2.00p.m</w:t>
      </w:r>
      <w:r w:rsidR="0036779B" w:rsidRPr="00C863D5">
        <w:rPr>
          <w:rFonts w:cstheme="minorHAnsi"/>
        </w:rPr>
        <w:t>,</w:t>
      </w:r>
      <w:r w:rsidRPr="00C863D5">
        <w:rPr>
          <w:rFonts w:cstheme="minorHAnsi"/>
        </w:rPr>
        <w:t xml:space="preserve">  is being organised separately from the HHG summer walks.  If you would like to attend this event, which repeats last August’s highly  </w:t>
      </w:r>
      <w:r w:rsidR="0029449A">
        <w:rPr>
          <w:rFonts w:cstheme="minorHAnsi"/>
        </w:rPr>
        <w:t xml:space="preserve">praised </w:t>
      </w:r>
      <w:r w:rsidRPr="00C863D5">
        <w:rPr>
          <w:rFonts w:cstheme="minorHAnsi"/>
        </w:rPr>
        <w:t>ecological, archaeological and historical itinerary</w:t>
      </w:r>
      <w:r w:rsidR="0029449A">
        <w:rPr>
          <w:rFonts w:cstheme="minorHAnsi"/>
        </w:rPr>
        <w:t>, using the same</w:t>
      </w:r>
      <w:r w:rsidR="00A37F8C">
        <w:rPr>
          <w:rFonts w:cstheme="minorHAnsi"/>
        </w:rPr>
        <w:t xml:space="preserve"> expert</w:t>
      </w:r>
      <w:r w:rsidR="0029449A">
        <w:rPr>
          <w:rFonts w:cstheme="minorHAnsi"/>
        </w:rPr>
        <w:t xml:space="preserve"> leaders</w:t>
      </w:r>
      <w:r w:rsidRPr="00C863D5">
        <w:rPr>
          <w:rFonts w:cstheme="minorHAnsi"/>
        </w:rPr>
        <w:t xml:space="preserve">, </w:t>
      </w:r>
      <w:r w:rsidR="003C3B1B" w:rsidRPr="00C863D5">
        <w:rPr>
          <w:rFonts w:cstheme="minorHAnsi"/>
        </w:rPr>
        <w:t xml:space="preserve">and </w:t>
      </w:r>
      <w:r w:rsidRPr="00C863D5">
        <w:rPr>
          <w:rFonts w:cstheme="minorHAnsi"/>
        </w:rPr>
        <w:t>last</w:t>
      </w:r>
      <w:r w:rsidR="003C3B1B" w:rsidRPr="00C863D5">
        <w:rPr>
          <w:rFonts w:cstheme="minorHAnsi"/>
        </w:rPr>
        <w:t xml:space="preserve">s </w:t>
      </w:r>
      <w:r w:rsidRPr="00C863D5">
        <w:rPr>
          <w:rFonts w:cstheme="minorHAnsi"/>
        </w:rPr>
        <w:t>about 2</w:t>
      </w:r>
      <w:r w:rsidR="003C3B1B" w:rsidRPr="00C863D5">
        <w:rPr>
          <w:rFonts w:cstheme="minorHAnsi"/>
        </w:rPr>
        <w:t xml:space="preserve"> ½ hours, please send your name to Bill Orson at the above e-mail  as</w:t>
      </w:r>
      <w:r w:rsidR="0036779B" w:rsidRPr="00C863D5">
        <w:rPr>
          <w:rFonts w:cstheme="minorHAnsi"/>
        </w:rPr>
        <w:t xml:space="preserve"> soon as possible </w:t>
      </w:r>
      <w:r w:rsidR="003C3B1B" w:rsidRPr="00C863D5">
        <w:rPr>
          <w:rFonts w:cstheme="minorHAnsi"/>
        </w:rPr>
        <w:t xml:space="preserve">[and phone him if you would like more information.]  The walk is under 2 miles and is on easy terrain which may be muddy depending on the weather. </w:t>
      </w:r>
      <w:r w:rsidR="0036779B" w:rsidRPr="00C863D5">
        <w:rPr>
          <w:rFonts w:cstheme="minorHAnsi"/>
        </w:rPr>
        <w:t xml:space="preserve"> </w:t>
      </w:r>
    </w:p>
    <w:sectPr w:rsidR="001A0C4C" w:rsidRPr="00C8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5EF2"/>
    <w:multiLevelType w:val="hybridMultilevel"/>
    <w:tmpl w:val="784C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4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5A"/>
    <w:rsid w:val="00056C77"/>
    <w:rsid w:val="00170748"/>
    <w:rsid w:val="001A0C4C"/>
    <w:rsid w:val="0029449A"/>
    <w:rsid w:val="002C6F51"/>
    <w:rsid w:val="002E2AAF"/>
    <w:rsid w:val="003035A0"/>
    <w:rsid w:val="00315169"/>
    <w:rsid w:val="0034631E"/>
    <w:rsid w:val="0036779B"/>
    <w:rsid w:val="003C3B1B"/>
    <w:rsid w:val="00460DA9"/>
    <w:rsid w:val="005607D1"/>
    <w:rsid w:val="00572AFB"/>
    <w:rsid w:val="0057641C"/>
    <w:rsid w:val="005977AC"/>
    <w:rsid w:val="005F1A7E"/>
    <w:rsid w:val="00654260"/>
    <w:rsid w:val="00662C04"/>
    <w:rsid w:val="007038A7"/>
    <w:rsid w:val="00714C1B"/>
    <w:rsid w:val="007D2C1A"/>
    <w:rsid w:val="00926F58"/>
    <w:rsid w:val="0092795A"/>
    <w:rsid w:val="00993C47"/>
    <w:rsid w:val="009E4EB7"/>
    <w:rsid w:val="00A30DBC"/>
    <w:rsid w:val="00A37A83"/>
    <w:rsid w:val="00A37F8C"/>
    <w:rsid w:val="00B60B87"/>
    <w:rsid w:val="00C863D5"/>
    <w:rsid w:val="00CE0340"/>
    <w:rsid w:val="00D01E96"/>
    <w:rsid w:val="00D53E9A"/>
    <w:rsid w:val="00DE2151"/>
    <w:rsid w:val="00DE5A6F"/>
    <w:rsid w:val="00F13165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6DD2"/>
  <w15:chartTrackingRefBased/>
  <w15:docId w15:val="{D387BED6-BDB7-4AF5-BC1C-51C913A9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orson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Orson</dc:creator>
  <cp:keywords/>
  <dc:description/>
  <cp:lastModifiedBy>Bill Orson</cp:lastModifiedBy>
  <cp:revision>2</cp:revision>
  <dcterms:created xsi:type="dcterms:W3CDTF">2022-04-06T13:47:00Z</dcterms:created>
  <dcterms:modified xsi:type="dcterms:W3CDTF">2022-04-06T13:47:00Z</dcterms:modified>
</cp:coreProperties>
</file>